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891" w:rsidRPr="00425A5C" w:rsidRDefault="00425A5C" w:rsidP="00AF3891">
      <w:pPr>
        <w:tabs>
          <w:tab w:val="left" w:pos="0"/>
        </w:tabs>
        <w:spacing w:after="0"/>
        <w:jc w:val="center"/>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rPr>
        <w:t>2018 жыл</w:t>
      </w:r>
      <w:r>
        <w:rPr>
          <w:rFonts w:ascii="Times New Roman" w:hAnsi="Times New Roman" w:cs="Times New Roman"/>
          <w:b/>
          <w:sz w:val="28"/>
          <w:szCs w:val="28"/>
          <w:lang w:val="kk-KZ"/>
        </w:rPr>
        <w:t>ғ</w:t>
      </w:r>
      <w:r>
        <w:rPr>
          <w:rFonts w:ascii="Times New Roman" w:hAnsi="Times New Roman" w:cs="Times New Roman"/>
          <w:b/>
          <w:sz w:val="28"/>
          <w:szCs w:val="28"/>
        </w:rPr>
        <w:t>ы мемлекетт</w:t>
      </w:r>
      <w:r>
        <w:rPr>
          <w:rFonts w:ascii="Times New Roman" w:hAnsi="Times New Roman" w:cs="Times New Roman"/>
          <w:b/>
          <w:sz w:val="28"/>
          <w:szCs w:val="28"/>
          <w:lang w:val="kk-KZ"/>
        </w:rPr>
        <w:t>ік қызмет көрсету бойынша «Петропавл қаласы әкімдігінің жер қатынастары бөлімі» КММ қызметі туралы есеп</w:t>
      </w:r>
    </w:p>
    <w:p w:rsidR="00425A5C" w:rsidRPr="00425A5C" w:rsidRDefault="00425A5C"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қызметтер реестріне сәйкес «Петропавл қаласы әкімдігінің жер қатынастары бөлімі» КММ 15 мемлекеттік қызмет көрсетеді (Бекітілген стандарттар – 15, регламенттер - 8).</w:t>
      </w:r>
    </w:p>
    <w:p w:rsidR="00425A5C" w:rsidRPr="00425A5C" w:rsidRDefault="00425A5C"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Бөліммен 2018 жылы 2186 мемлекеттік қызмет көрсетілді, оның ішінде ХҚКО арқылы – 2179, Электрондық үкімет порталы – 7. Мемлекетттік қызметтер көрсетуден бас тартулар – 264.</w:t>
      </w:r>
    </w:p>
    <w:p w:rsidR="00425A5C" w:rsidRPr="00425A5C" w:rsidRDefault="00425A5C"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Тізілгендердің ішінен ең сұранысқа ие мемлекеттік қызмет: «Жер учаскелерін қалыптастыру бойынша жерге орналастыру жобаларын бекіту» болып табылады (2018 жылы 1741 қызмет көрсетілді).</w:t>
      </w:r>
    </w:p>
    <w:p w:rsidR="00425A5C" w:rsidRPr="00425A5C" w:rsidRDefault="00425A5C"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«Елді мекен шегінде объекті салу үшін жер учаскесін беруден» басқа басқа мемлекеттік қызметтер тегін негізде жүзеге асылады.</w:t>
      </w:r>
    </w:p>
    <w:p w:rsidR="00425A5C" w:rsidRPr="00425A5C" w:rsidRDefault="00425A5C"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Бөліммен көрсетілетін мемлекеттік қызметтердің стандарттары мен регламенттері, жалпы ережелері, өтініштердің үлгілері ақпараттық стендтерде (</w:t>
      </w:r>
      <w:r w:rsidR="007940FE">
        <w:rPr>
          <w:rFonts w:ascii="Times New Roman" w:hAnsi="Times New Roman" w:cs="Times New Roman"/>
          <w:sz w:val="28"/>
          <w:szCs w:val="28"/>
          <w:lang w:val="kk-KZ"/>
        </w:rPr>
        <w:t>мемлекеттік және орыс тілдерінде</w:t>
      </w:r>
      <w:r>
        <w:rPr>
          <w:rFonts w:ascii="Times New Roman" w:hAnsi="Times New Roman" w:cs="Times New Roman"/>
          <w:sz w:val="28"/>
          <w:szCs w:val="28"/>
          <w:lang w:val="kk-KZ"/>
        </w:rPr>
        <w:t>)</w:t>
      </w:r>
      <w:r w:rsidR="007940FE">
        <w:rPr>
          <w:rFonts w:ascii="Times New Roman" w:hAnsi="Times New Roman" w:cs="Times New Roman"/>
          <w:sz w:val="28"/>
          <w:szCs w:val="28"/>
          <w:lang w:val="kk-KZ"/>
        </w:rPr>
        <w:t>, сондай-ақ Петропавл қаласы әкімдігінің ресми Интернет-ресурсында орналасқан.</w:t>
      </w:r>
    </w:p>
    <w:p w:rsidR="007940FE" w:rsidRPr="007940FE" w:rsidRDefault="007940F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Әкімдіктің бірінші қабатындағы 101 кабинетте қызмет алушыларды қабылдау жүргізіледі. Кабинетте отырғызу орындары бар, сондай-ақ барлық ақпараттық стендтармен және өтініштердің үлгілерімен жабдықталған.</w:t>
      </w:r>
    </w:p>
    <w:p w:rsidR="007940FE" w:rsidRPr="007940FE" w:rsidRDefault="007940F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қызметтерді көрсету мәселесі бойынша басшылардың сөз сөйлеу медиа-жоспарына сәйкес наурыз айында «Азамттарға арналған үкімет» Мемлекеттік корпорациясы» коммерциялық емес акционерлік қоғамы арқылы баламалы және баламасыз негізде бөліммен көрсетілетін мемлекеттік қызметтерді алу және Электрондық Үкімет порталы арқылы электрондық түрде қызметтерді жылжыту</w:t>
      </w:r>
      <w:r w:rsidRPr="007940FE">
        <w:rPr>
          <w:rFonts w:ascii="Times New Roman" w:hAnsi="Times New Roman" w:cs="Times New Roman"/>
          <w:sz w:val="28"/>
          <w:szCs w:val="28"/>
          <w:lang w:val="kk-KZ"/>
        </w:rPr>
        <w:t xml:space="preserve"> </w:t>
      </w:r>
      <w:r>
        <w:rPr>
          <w:rFonts w:ascii="Times New Roman" w:hAnsi="Times New Roman" w:cs="Times New Roman"/>
          <w:sz w:val="28"/>
          <w:szCs w:val="28"/>
          <w:lang w:val="kk-KZ"/>
        </w:rPr>
        <w:t>тәртібі» тақырыбында «Проспект СК» газетінде мақала жарияланды.</w:t>
      </w:r>
    </w:p>
    <w:p w:rsidR="007940FE" w:rsidRPr="007940FE" w:rsidRDefault="007940F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3D07AE">
        <w:rPr>
          <w:rFonts w:ascii="Times New Roman" w:hAnsi="Times New Roman" w:cs="Times New Roman"/>
          <w:sz w:val="28"/>
          <w:szCs w:val="28"/>
          <w:lang w:val="kk-KZ"/>
        </w:rPr>
        <w:t>Қыркүйек айында «РТРК» АҚ СҚОФ «Мемлекеттік қызметтер» тақырыбында бөлім басшысының сөз сөйлеуі өтті.</w:t>
      </w:r>
    </w:p>
    <w:p w:rsidR="003D07AE" w:rsidRPr="003D07AE" w:rsidRDefault="003D07A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Есеп кезі уақытында бөлім 2 мемлекеттік қызмет жәрмеңкесіне және ашық есіктер күніне қатысты, оның барысында 55 адам кеңес алды,                      114 кітапша таратылды. Сондай-ақ тұрақты негізде ақпараттық кітапшаларды тарату бойынша жұмыстар жүргізіледі, 2018 жылы бөліммен 600 кітапша таратылды.</w:t>
      </w:r>
    </w:p>
    <w:p w:rsidR="003D07AE" w:rsidRPr="003D07AE" w:rsidRDefault="003D07A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Электрондық мемлекеттік қызметтерді насихаттау мақсатында бөліммен </w:t>
      </w:r>
      <w:r w:rsidR="0081343E">
        <w:rPr>
          <w:rFonts w:ascii="Times New Roman" w:hAnsi="Times New Roman" w:cs="Times New Roman"/>
          <w:sz w:val="28"/>
          <w:szCs w:val="28"/>
          <w:lang w:val="kk-KZ"/>
        </w:rPr>
        <w:t xml:space="preserve">танымал әлеуметтік желілерде </w:t>
      </w:r>
      <w:r>
        <w:rPr>
          <w:rFonts w:ascii="Times New Roman" w:hAnsi="Times New Roman" w:cs="Times New Roman"/>
          <w:sz w:val="28"/>
          <w:szCs w:val="28"/>
          <w:lang w:val="kk-KZ"/>
        </w:rPr>
        <w:t xml:space="preserve">мемлекеттік қызмет көрсету туралы бейнеролик </w:t>
      </w:r>
      <w:r w:rsidR="0081343E">
        <w:rPr>
          <w:rFonts w:ascii="Times New Roman" w:hAnsi="Times New Roman" w:cs="Times New Roman"/>
          <w:sz w:val="28"/>
          <w:szCs w:val="28"/>
          <w:lang w:val="kk-KZ"/>
        </w:rPr>
        <w:t>жарияланды.</w:t>
      </w:r>
    </w:p>
    <w:p w:rsidR="0081343E" w:rsidRPr="0081343E" w:rsidRDefault="0081343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Мемлекеттік қызметтерді көрсету сапасын арттыру мақсатында бөлім мамандары үшін 2 жаппай оқыту өткізілді. 2018  бөлімнің 4 қызметкері </w:t>
      </w:r>
      <w:r>
        <w:rPr>
          <w:rFonts w:ascii="Times New Roman" w:hAnsi="Times New Roman" w:cs="Times New Roman"/>
          <w:sz w:val="28"/>
          <w:szCs w:val="28"/>
          <w:lang w:val="kk-KZ"/>
        </w:rPr>
        <w:lastRenderedPageBreak/>
        <w:t>«Қазақстан Республикасындағы мемлекттік қызметтердің сапасын басқару» тақырыбында біліктілікті арттыу курстарын өтті.</w:t>
      </w:r>
    </w:p>
    <w:p w:rsidR="0081343E" w:rsidRPr="0081343E" w:rsidRDefault="0081343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2018 жылдың 2 тоқсанында «Жер учаскелерінің бөліну және бөлінбеуін анықтау» мемлекеттік қызметі бойынша электрондық түрде 17 мерзімінен өту анықталды, осы бұзушылық үшін әдіскер сөгіс түрінде тәртіптік жазаға тартылды.</w:t>
      </w:r>
    </w:p>
    <w:p w:rsidR="0081343E" w:rsidRPr="0081343E" w:rsidRDefault="0081343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Бөлімге қызмет алушылардан шағымданулар түскен жоқ. </w:t>
      </w:r>
    </w:p>
    <w:p w:rsidR="0081343E" w:rsidRPr="0081343E" w:rsidRDefault="0081343E" w:rsidP="00AF389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қызметтерді көрсету мәселелері тұрақты бақылауда.</w:t>
      </w:r>
    </w:p>
    <w:p w:rsidR="00AF3891" w:rsidRPr="0081343E" w:rsidRDefault="00AF3891" w:rsidP="00AF3891">
      <w:pPr>
        <w:tabs>
          <w:tab w:val="left" w:pos="0"/>
        </w:tabs>
        <w:spacing w:after="0"/>
        <w:jc w:val="both"/>
        <w:rPr>
          <w:rFonts w:ascii="Times New Roman" w:hAnsi="Times New Roman" w:cs="Times New Roman"/>
          <w:sz w:val="28"/>
          <w:szCs w:val="28"/>
          <w:lang w:val="kk-KZ"/>
        </w:rPr>
      </w:pPr>
    </w:p>
    <w:p w:rsidR="00AF3891" w:rsidRPr="0081343E" w:rsidRDefault="00AF3891" w:rsidP="00AF3891">
      <w:pPr>
        <w:tabs>
          <w:tab w:val="left" w:pos="0"/>
        </w:tabs>
        <w:spacing w:after="0"/>
        <w:jc w:val="both"/>
        <w:rPr>
          <w:rFonts w:ascii="Times New Roman" w:hAnsi="Times New Roman" w:cs="Times New Roman"/>
          <w:sz w:val="28"/>
          <w:szCs w:val="28"/>
          <w:lang w:val="kk-KZ"/>
        </w:rPr>
      </w:pPr>
      <w:r w:rsidRPr="0081343E">
        <w:rPr>
          <w:rFonts w:ascii="Times New Roman" w:hAnsi="Times New Roman" w:cs="Times New Roman"/>
          <w:sz w:val="28"/>
          <w:szCs w:val="28"/>
          <w:lang w:val="kk-KZ"/>
        </w:rPr>
        <w:t xml:space="preserve"> </w:t>
      </w:r>
    </w:p>
    <w:p w:rsidR="00AF3891" w:rsidRPr="0081343E" w:rsidRDefault="0081343E" w:rsidP="00AF3891">
      <w:pPr>
        <w:tabs>
          <w:tab w:val="left" w:pos="0"/>
        </w:tabs>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Басшы</w:t>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AF3891" w:rsidRPr="00C11FEA">
        <w:rPr>
          <w:rFonts w:ascii="Times New Roman" w:hAnsi="Times New Roman" w:cs="Times New Roman"/>
          <w:b/>
          <w:sz w:val="28"/>
          <w:szCs w:val="28"/>
        </w:rPr>
        <w:t>Ж.</w:t>
      </w:r>
      <w:r>
        <w:rPr>
          <w:rFonts w:ascii="Times New Roman" w:hAnsi="Times New Roman" w:cs="Times New Roman"/>
          <w:b/>
          <w:sz w:val="28"/>
          <w:szCs w:val="28"/>
          <w:lang w:val="kk-KZ"/>
        </w:rPr>
        <w:t xml:space="preserve"> Еркін</w:t>
      </w:r>
    </w:p>
    <w:p w:rsidR="00AF3891" w:rsidRPr="00C11FEA" w:rsidRDefault="00AF3891" w:rsidP="00AF3891">
      <w:pPr>
        <w:tabs>
          <w:tab w:val="left" w:pos="0"/>
        </w:tabs>
        <w:spacing w:after="0"/>
        <w:jc w:val="center"/>
        <w:rPr>
          <w:rFonts w:ascii="Times New Roman" w:hAnsi="Times New Roman" w:cs="Times New Roman"/>
          <w:b/>
          <w:sz w:val="28"/>
          <w:szCs w:val="28"/>
        </w:rPr>
      </w:pPr>
    </w:p>
    <w:p w:rsidR="00AF3891" w:rsidRDefault="00AF3891"/>
    <w:p w:rsidR="00AF3891" w:rsidRDefault="00AF3891"/>
    <w:sectPr w:rsidR="00AF3891" w:rsidSect="006651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451C8"/>
    <w:multiLevelType w:val="multilevel"/>
    <w:tmpl w:val="FE247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096D23"/>
    <w:multiLevelType w:val="multilevel"/>
    <w:tmpl w:val="502AB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07C"/>
    <w:rsid w:val="00042715"/>
    <w:rsid w:val="00265023"/>
    <w:rsid w:val="002D7104"/>
    <w:rsid w:val="00303BDE"/>
    <w:rsid w:val="003A5401"/>
    <w:rsid w:val="003D07AE"/>
    <w:rsid w:val="00425A5C"/>
    <w:rsid w:val="00574964"/>
    <w:rsid w:val="005A4A78"/>
    <w:rsid w:val="0060007C"/>
    <w:rsid w:val="0066513B"/>
    <w:rsid w:val="0075255D"/>
    <w:rsid w:val="007940FE"/>
    <w:rsid w:val="00801CB8"/>
    <w:rsid w:val="008027CC"/>
    <w:rsid w:val="0081343E"/>
    <w:rsid w:val="00847DBE"/>
    <w:rsid w:val="008614C9"/>
    <w:rsid w:val="008D3A09"/>
    <w:rsid w:val="0093517D"/>
    <w:rsid w:val="00A00E62"/>
    <w:rsid w:val="00A14B99"/>
    <w:rsid w:val="00A33094"/>
    <w:rsid w:val="00A61CA8"/>
    <w:rsid w:val="00A6420B"/>
    <w:rsid w:val="00A77A4E"/>
    <w:rsid w:val="00AF3891"/>
    <w:rsid w:val="00D0282D"/>
    <w:rsid w:val="00D029E7"/>
    <w:rsid w:val="00D26EEC"/>
    <w:rsid w:val="00D7155F"/>
    <w:rsid w:val="00DD3DE0"/>
    <w:rsid w:val="00DE4EF2"/>
    <w:rsid w:val="00E01E4D"/>
    <w:rsid w:val="00EF1A61"/>
    <w:rsid w:val="00F42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E4B63F-A932-467A-80AA-22EE5DF45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13B"/>
  </w:style>
  <w:style w:type="paragraph" w:styleId="3">
    <w:name w:val="heading 3"/>
    <w:basedOn w:val="a"/>
    <w:link w:val="30"/>
    <w:uiPriority w:val="9"/>
    <w:qFormat/>
    <w:rsid w:val="00DE4EF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00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E4EF2"/>
    <w:rPr>
      <w:b/>
      <w:bCs/>
    </w:rPr>
  </w:style>
  <w:style w:type="character" w:customStyle="1" w:styleId="30">
    <w:name w:val="Заголовок 3 Знак"/>
    <w:basedOn w:val="a0"/>
    <w:link w:val="3"/>
    <w:uiPriority w:val="9"/>
    <w:rsid w:val="00DE4EF2"/>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7734">
      <w:bodyDiv w:val="1"/>
      <w:marLeft w:val="0"/>
      <w:marRight w:val="0"/>
      <w:marTop w:val="0"/>
      <w:marBottom w:val="0"/>
      <w:divBdr>
        <w:top w:val="none" w:sz="0" w:space="0" w:color="auto"/>
        <w:left w:val="none" w:sz="0" w:space="0" w:color="auto"/>
        <w:bottom w:val="none" w:sz="0" w:space="0" w:color="auto"/>
        <w:right w:val="none" w:sz="0" w:space="0" w:color="auto"/>
      </w:divBdr>
    </w:div>
    <w:div w:id="403451573">
      <w:bodyDiv w:val="1"/>
      <w:marLeft w:val="0"/>
      <w:marRight w:val="0"/>
      <w:marTop w:val="0"/>
      <w:marBottom w:val="0"/>
      <w:divBdr>
        <w:top w:val="none" w:sz="0" w:space="0" w:color="auto"/>
        <w:left w:val="none" w:sz="0" w:space="0" w:color="auto"/>
        <w:bottom w:val="none" w:sz="0" w:space="0" w:color="auto"/>
        <w:right w:val="none" w:sz="0" w:space="0" w:color="auto"/>
      </w:divBdr>
    </w:div>
    <w:div w:id="1931549355">
      <w:bodyDiv w:val="1"/>
      <w:marLeft w:val="0"/>
      <w:marRight w:val="0"/>
      <w:marTop w:val="0"/>
      <w:marBottom w:val="0"/>
      <w:divBdr>
        <w:top w:val="none" w:sz="0" w:space="0" w:color="auto"/>
        <w:left w:val="none" w:sz="0" w:space="0" w:color="auto"/>
        <w:bottom w:val="none" w:sz="0" w:space="0" w:color="auto"/>
        <w:right w:val="none" w:sz="0" w:space="0" w:color="auto"/>
      </w:divBdr>
    </w:div>
    <w:div w:id="212580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2429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ГорАкимат</cp:lastModifiedBy>
  <cp:revision>2</cp:revision>
  <cp:lastPrinted>2019-02-27T05:59:00Z</cp:lastPrinted>
  <dcterms:created xsi:type="dcterms:W3CDTF">2019-02-27T12:39:00Z</dcterms:created>
  <dcterms:modified xsi:type="dcterms:W3CDTF">2019-02-27T12:39:00Z</dcterms:modified>
</cp:coreProperties>
</file>